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E36A55" w:rsidRDefault="00A036A0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A036A0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23 ธันวาคม พ.ศ. 2562 เวลา 09.30 น.</w:t>
      </w:r>
    </w:p>
    <w:p w:rsidR="00A036A0" w:rsidRPr="00F87913" w:rsidRDefault="00A036A0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A036A0" w:rsidRPr="00A036A0">
        <w:rPr>
          <w:rFonts w:ascii="BrowalliaUPC" w:hAnsi="BrowalliaUPC" w:cs="BrowalliaUPC"/>
          <w:b/>
          <w:bCs/>
          <w:sz w:val="32"/>
          <w:szCs w:val="32"/>
          <w:cs/>
        </w:rPr>
        <w:t>1 การปรับปรุงหลักเกณฑ์</w:t>
      </w:r>
      <w:bookmarkStart w:id="0" w:name="_GoBack"/>
      <w:r w:rsidR="00A036A0" w:rsidRPr="00A036A0">
        <w:rPr>
          <w:rFonts w:ascii="BrowalliaUPC" w:hAnsi="BrowalliaUPC" w:cs="BrowalliaUPC"/>
          <w:b/>
          <w:bCs/>
          <w:sz w:val="32"/>
          <w:szCs w:val="32"/>
          <w:cs/>
        </w:rPr>
        <w:t>การคำนวณราคา ณ โรงกลั่นของน้ำมันเบนซิน</w:t>
      </w:r>
      <w:bookmarkEnd w:id="0"/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A036A0" w:rsidRPr="00A036A0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036A0">
        <w:rPr>
          <w:rFonts w:ascii="BrowalliaUPC" w:hAnsi="BrowalliaUPC" w:cs="BrowalliaUPC"/>
          <w:sz w:val="32"/>
          <w:szCs w:val="32"/>
          <w:cs/>
        </w:rPr>
        <w:t>1. เมื่อวันที่ 20 เมษายน 2561 คณะกรรมการบริหารนโยบายพลังงาน (กบง.) ได้มีมติเห็นชอบหลักเกณฑ์การคำนวณราคา ณ โรงกลั่นของน้ำมันเบนซินออกเทน 95 และน้ำมันเบนซินออกเทน 91 ดังนี้ (1) เบนซินออกเทน 95 เท่ากับ ราคาน้ำมันเบนซินอ้างอิงราคากลางของตลาดภูมิภาคเอเชียบวกค่าพรีเมียม ที่ 60 องศาฟาเรน</w:t>
      </w:r>
      <w:proofErr w:type="spellStart"/>
      <w:r w:rsidRPr="00A036A0">
        <w:rPr>
          <w:rFonts w:ascii="BrowalliaUPC" w:hAnsi="BrowalliaUPC" w:cs="BrowalliaUPC"/>
          <w:sz w:val="32"/>
          <w:szCs w:val="32"/>
          <w:cs/>
        </w:rPr>
        <w:t>ไฮต์</w:t>
      </w:r>
      <w:proofErr w:type="spellEnd"/>
      <w:r w:rsidRPr="00A036A0">
        <w:rPr>
          <w:rFonts w:ascii="BrowalliaUPC" w:hAnsi="BrowalliaUPC" w:cs="BrowalliaUPC"/>
          <w:sz w:val="32"/>
          <w:szCs w:val="32"/>
          <w:cs/>
        </w:rPr>
        <w:t xml:space="preserve"> คูณด้วยอัตราแลกเปลี่ยนหารด้วย 158.984 โดยที่ค่าพรีเมียม ประกอบด้วย ค่าปรับคุณภาพน้ำมัน 2.46 เหรียญสหรัฐฯต่อบาร์เรล ค่าขนส่ง </w:t>
      </w:r>
      <w:r w:rsidRPr="00A036A0">
        <w:rPr>
          <w:rFonts w:ascii="BrowalliaUPC" w:hAnsi="BrowalliaUPC" w:cs="BrowalliaUPC"/>
          <w:sz w:val="32"/>
          <w:szCs w:val="32"/>
        </w:rPr>
        <w:t xml:space="preserve">World Scale </w:t>
      </w:r>
      <w:r w:rsidRPr="00A036A0">
        <w:rPr>
          <w:rFonts w:ascii="BrowalliaUPC" w:hAnsi="BrowalliaUPC" w:cs="BrowalliaUPC"/>
          <w:sz w:val="32"/>
          <w:szCs w:val="32"/>
          <w:cs/>
        </w:rPr>
        <w:t xml:space="preserve">ด้วยเรือขนาด </w:t>
      </w:r>
      <w:r w:rsidRPr="00A036A0">
        <w:rPr>
          <w:rFonts w:ascii="BrowalliaUPC" w:hAnsi="BrowalliaUPC" w:cs="BrowalliaUPC"/>
          <w:sz w:val="32"/>
          <w:szCs w:val="32"/>
        </w:rPr>
        <w:t>LR</w:t>
      </w:r>
      <w:r w:rsidRPr="00A036A0">
        <w:rPr>
          <w:rFonts w:ascii="BrowalliaUPC" w:hAnsi="BrowalliaUPC" w:cs="BrowalliaUPC"/>
          <w:sz w:val="32"/>
          <w:szCs w:val="32"/>
          <w:cs/>
        </w:rPr>
        <w:t xml:space="preserve">1 แบบ </w:t>
      </w:r>
      <w:r w:rsidRPr="00A036A0">
        <w:rPr>
          <w:rFonts w:ascii="BrowalliaUPC" w:hAnsi="BrowalliaUPC" w:cs="BrowalliaUPC"/>
          <w:sz w:val="32"/>
          <w:szCs w:val="32"/>
        </w:rPr>
        <w:t>Long Term Charter (</w:t>
      </w:r>
      <w:r w:rsidRPr="00A036A0">
        <w:rPr>
          <w:rFonts w:ascii="BrowalliaUPC" w:hAnsi="BrowalliaUPC" w:cs="BrowalliaUPC"/>
          <w:sz w:val="32"/>
          <w:szCs w:val="32"/>
          <w:cs/>
        </w:rPr>
        <w:t xml:space="preserve">สิงคโปร์ – ศรีราชา) ค่าขนส่งทางท่อ (ศรีราชา – กรุงเทพฯ) ค่าประกันภัย ร้อยละ 0.084 ของ </w:t>
      </w:r>
      <w:r w:rsidRPr="00A036A0">
        <w:rPr>
          <w:rFonts w:ascii="BrowalliaUPC" w:hAnsi="BrowalliaUPC" w:cs="BrowalliaUPC"/>
          <w:sz w:val="32"/>
          <w:szCs w:val="32"/>
        </w:rPr>
        <w:t xml:space="preserve">C&amp;F </w:t>
      </w:r>
      <w:r w:rsidRPr="00A036A0">
        <w:rPr>
          <w:rFonts w:ascii="BrowalliaUPC" w:hAnsi="BrowalliaUPC" w:cs="BrowalliaUPC"/>
          <w:sz w:val="32"/>
          <w:szCs w:val="32"/>
          <w:cs/>
        </w:rPr>
        <w:t xml:space="preserve">ค่าสูญเสียร้อยละ 0.3 ของ </w:t>
      </w:r>
      <w:r w:rsidRPr="00A036A0">
        <w:rPr>
          <w:rFonts w:ascii="BrowalliaUPC" w:hAnsi="BrowalliaUPC" w:cs="BrowalliaUPC"/>
          <w:sz w:val="32"/>
          <w:szCs w:val="32"/>
        </w:rPr>
        <w:t xml:space="preserve">CIF </w:t>
      </w:r>
      <w:r w:rsidRPr="00A036A0">
        <w:rPr>
          <w:rFonts w:ascii="BrowalliaUPC" w:hAnsi="BrowalliaUPC" w:cs="BrowalliaUPC"/>
          <w:sz w:val="32"/>
          <w:szCs w:val="32"/>
          <w:cs/>
        </w:rPr>
        <w:t>และค่าสำรองน้ำมันเพื่อความมั่นคง 0.68 เหรียญสหรัฐฯต่อบาร์เรล และ (2) เบนซินออกเทน 91 เท่ากับ ราคาน้ำมันเบนซินอ้างอิงราคากลางของตลาดภูมิภาคเอเชียบวกค่าพรีเมียม 60 องศาฟาเรน</w:t>
      </w:r>
      <w:proofErr w:type="spellStart"/>
      <w:r w:rsidRPr="00A036A0">
        <w:rPr>
          <w:rFonts w:ascii="BrowalliaUPC" w:hAnsi="BrowalliaUPC" w:cs="BrowalliaUPC"/>
          <w:sz w:val="32"/>
          <w:szCs w:val="32"/>
          <w:cs/>
        </w:rPr>
        <w:t>ไฮต์</w:t>
      </w:r>
      <w:proofErr w:type="spellEnd"/>
      <w:r w:rsidRPr="00A036A0">
        <w:rPr>
          <w:rFonts w:ascii="BrowalliaUPC" w:hAnsi="BrowalliaUPC" w:cs="BrowalliaUPC"/>
          <w:sz w:val="32"/>
          <w:szCs w:val="32"/>
          <w:cs/>
        </w:rPr>
        <w:t xml:space="preserve"> คูณด้วยอัตราแลกเปลี่ยนหารด้วย 158.984 โดยที่ค่าพรีเมียมประกอบด้วย ค่าปรับคุณภาพน้ำมัน 0.26 เหรียญสหรัฐฯ ต่อบาร์เรล ค่าขนส่ง </w:t>
      </w:r>
      <w:r w:rsidRPr="00A036A0">
        <w:rPr>
          <w:rFonts w:ascii="BrowalliaUPC" w:hAnsi="BrowalliaUPC" w:cs="BrowalliaUPC"/>
          <w:sz w:val="32"/>
          <w:szCs w:val="32"/>
        </w:rPr>
        <w:t xml:space="preserve">World Scale </w:t>
      </w:r>
      <w:r w:rsidRPr="00A036A0">
        <w:rPr>
          <w:rFonts w:ascii="BrowalliaUPC" w:hAnsi="BrowalliaUPC" w:cs="BrowalliaUPC"/>
          <w:sz w:val="32"/>
          <w:szCs w:val="32"/>
          <w:cs/>
        </w:rPr>
        <w:t xml:space="preserve">ด้วยเรือขนาด </w:t>
      </w:r>
      <w:r w:rsidRPr="00A036A0">
        <w:rPr>
          <w:rFonts w:ascii="BrowalliaUPC" w:hAnsi="BrowalliaUPC" w:cs="BrowalliaUPC"/>
          <w:sz w:val="32"/>
          <w:szCs w:val="32"/>
        </w:rPr>
        <w:t>LR</w:t>
      </w:r>
      <w:r w:rsidRPr="00A036A0">
        <w:rPr>
          <w:rFonts w:ascii="BrowalliaUPC" w:hAnsi="BrowalliaUPC" w:cs="BrowalliaUPC"/>
          <w:sz w:val="32"/>
          <w:szCs w:val="32"/>
          <w:cs/>
        </w:rPr>
        <w:t xml:space="preserve">1 แบบ </w:t>
      </w:r>
      <w:r w:rsidRPr="00A036A0">
        <w:rPr>
          <w:rFonts w:ascii="BrowalliaUPC" w:hAnsi="BrowalliaUPC" w:cs="BrowalliaUPC"/>
          <w:sz w:val="32"/>
          <w:szCs w:val="32"/>
        </w:rPr>
        <w:t>Long Term Charter (</w:t>
      </w:r>
      <w:r w:rsidRPr="00A036A0">
        <w:rPr>
          <w:rFonts w:ascii="BrowalliaUPC" w:hAnsi="BrowalliaUPC" w:cs="BrowalliaUPC"/>
          <w:sz w:val="32"/>
          <w:szCs w:val="32"/>
          <w:cs/>
        </w:rPr>
        <w:t xml:space="preserve">สิงคโปร์ – ศรีราชา) ค่าขนส่งทางท่อ (ศรีราชา – กรุงเทพฯ) ค่าประกันภัย ร้อยละ 0.084 ของ </w:t>
      </w:r>
      <w:r w:rsidRPr="00A036A0">
        <w:rPr>
          <w:rFonts w:ascii="BrowalliaUPC" w:hAnsi="BrowalliaUPC" w:cs="BrowalliaUPC"/>
          <w:sz w:val="32"/>
          <w:szCs w:val="32"/>
        </w:rPr>
        <w:t xml:space="preserve">C&amp;F </w:t>
      </w:r>
      <w:r w:rsidRPr="00A036A0">
        <w:rPr>
          <w:rFonts w:ascii="BrowalliaUPC" w:hAnsi="BrowalliaUPC" w:cs="BrowalliaUPC"/>
          <w:sz w:val="32"/>
          <w:szCs w:val="32"/>
          <w:cs/>
        </w:rPr>
        <w:t xml:space="preserve">ค่าสูญเสียร้อยละ 0.3 ของ </w:t>
      </w:r>
      <w:r w:rsidRPr="00A036A0">
        <w:rPr>
          <w:rFonts w:ascii="BrowalliaUPC" w:hAnsi="BrowalliaUPC" w:cs="BrowalliaUPC"/>
          <w:sz w:val="32"/>
          <w:szCs w:val="32"/>
        </w:rPr>
        <w:t xml:space="preserve">CIF </w:t>
      </w:r>
      <w:r w:rsidRPr="00A036A0">
        <w:rPr>
          <w:rFonts w:ascii="BrowalliaUPC" w:hAnsi="BrowalliaUPC" w:cs="BrowalliaUPC"/>
          <w:sz w:val="32"/>
          <w:szCs w:val="32"/>
          <w:cs/>
        </w:rPr>
        <w:t>และค่าสำรองน้ำมันเพื่อความมั่นคง 0.68 เหรียญสหรัฐฯต่อบาร์เรล</w:t>
      </w:r>
    </w:p>
    <w:p w:rsidR="00A036A0" w:rsidRPr="00A036A0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036A0" w:rsidRPr="00A036A0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036A0">
        <w:rPr>
          <w:rFonts w:ascii="BrowalliaUPC" w:hAnsi="BrowalliaUPC" w:cs="BrowalliaUPC"/>
          <w:sz w:val="32"/>
          <w:szCs w:val="32"/>
          <w:cs/>
        </w:rPr>
        <w:t xml:space="preserve">        2. ราคา ณ โรงกลั่นของน้ำมันเบนซิน ประกอบด้วย ราคาน้ำมันเบนซินอ้างอิงราคากลาง ของตลาดภูมิภาคเอเชีย คำนวณจากหลักการเสมอภาคการนำเข้า (</w:t>
      </w:r>
      <w:r w:rsidRPr="00A036A0">
        <w:rPr>
          <w:rFonts w:ascii="BrowalliaUPC" w:hAnsi="BrowalliaUPC" w:cs="BrowalliaUPC"/>
          <w:sz w:val="32"/>
          <w:szCs w:val="32"/>
        </w:rPr>
        <w:t xml:space="preserve">Import Parity) </w:t>
      </w:r>
      <w:r w:rsidRPr="00A036A0">
        <w:rPr>
          <w:rFonts w:ascii="BrowalliaUPC" w:hAnsi="BrowalliaUPC" w:cs="BrowalliaUPC"/>
          <w:sz w:val="32"/>
          <w:szCs w:val="32"/>
          <w:cs/>
        </w:rPr>
        <w:t xml:space="preserve">จากตลาดกลางภูมิภาคเอเชีย (ประเทศสิงคโปร์) ซึ่งปัจจุบันอ้างอิงด้วยราคา </w:t>
      </w:r>
      <w:r w:rsidRPr="00A036A0">
        <w:rPr>
          <w:rFonts w:ascii="BrowalliaUPC" w:hAnsi="BrowalliaUPC" w:cs="BrowalliaUPC"/>
          <w:sz w:val="32"/>
          <w:szCs w:val="32"/>
        </w:rPr>
        <w:t xml:space="preserve">MOPS (Mean of </w:t>
      </w:r>
      <w:proofErr w:type="spellStart"/>
      <w:r w:rsidRPr="00A036A0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A036A0">
        <w:rPr>
          <w:rFonts w:ascii="BrowalliaUPC" w:hAnsi="BrowalliaUPC" w:cs="BrowalliaUPC"/>
          <w:sz w:val="32"/>
          <w:szCs w:val="32"/>
        </w:rPr>
        <w:t xml:space="preserve"> Singapore) Gasoline </w:t>
      </w:r>
      <w:r w:rsidRPr="00A036A0">
        <w:rPr>
          <w:rFonts w:ascii="BrowalliaUPC" w:hAnsi="BrowalliaUPC" w:cs="BrowalliaUPC"/>
          <w:sz w:val="32"/>
          <w:szCs w:val="32"/>
          <w:cs/>
        </w:rPr>
        <w:t>95</w:t>
      </w:r>
      <w:r w:rsidRPr="00A036A0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A036A0">
        <w:rPr>
          <w:rFonts w:ascii="BrowalliaUPC" w:hAnsi="BrowalliaUPC" w:cs="BrowalliaUPC"/>
          <w:sz w:val="32"/>
          <w:szCs w:val="32"/>
        </w:rPr>
        <w:t>Unl</w:t>
      </w:r>
      <w:proofErr w:type="spellEnd"/>
      <w:r w:rsidRPr="00A036A0">
        <w:rPr>
          <w:rFonts w:ascii="BrowalliaUPC" w:hAnsi="BrowalliaUPC" w:cs="BrowalliaUPC"/>
          <w:sz w:val="32"/>
          <w:szCs w:val="32"/>
        </w:rPr>
        <w:t xml:space="preserve"> </w:t>
      </w:r>
      <w:r w:rsidRPr="00A036A0">
        <w:rPr>
          <w:rFonts w:ascii="BrowalliaUPC" w:hAnsi="BrowalliaUPC" w:cs="BrowalliaUPC"/>
          <w:sz w:val="32"/>
          <w:szCs w:val="32"/>
          <w:cs/>
        </w:rPr>
        <w:t xml:space="preserve">และค่าพรีเมียม โดยมีส่วนประกอบหลักสองส่วน คือ (1) ค่าปรับคุณภาพน้ำมัน และ (2) ค่าใช้จ่ายในการนำเข้า (ประกอบด้วย ค่าขนส่ง ค่าประกันภัย ค่าสูญเสีย และค่าสำรองน้ำมันเพื่อความมั่นคง) และบริษัท </w:t>
      </w:r>
      <w:r w:rsidRPr="00A036A0">
        <w:rPr>
          <w:rFonts w:ascii="BrowalliaUPC" w:hAnsi="BrowalliaUPC" w:cs="BrowalliaUPC"/>
          <w:sz w:val="32"/>
          <w:szCs w:val="32"/>
        </w:rPr>
        <w:t xml:space="preserve">S&amp;P Global </w:t>
      </w:r>
      <w:proofErr w:type="spellStart"/>
      <w:r w:rsidRPr="00A036A0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A036A0">
        <w:rPr>
          <w:rFonts w:ascii="BrowalliaUPC" w:hAnsi="BrowalliaUPC" w:cs="BrowalliaUPC"/>
          <w:sz w:val="32"/>
          <w:szCs w:val="32"/>
        </w:rPr>
        <w:t xml:space="preserve"> </w:t>
      </w:r>
      <w:r w:rsidRPr="00A036A0">
        <w:rPr>
          <w:rFonts w:ascii="BrowalliaUPC" w:hAnsi="BrowalliaUPC" w:cs="BrowalliaUPC"/>
          <w:sz w:val="32"/>
          <w:szCs w:val="32"/>
          <w:cs/>
        </w:rPr>
        <w:t>เป็นองค์กรที่ประกาศราคาน้ำมันเบนซินอ้างอิงราคากลางของตลาดภูมิภาคเอเชีย ได้มีประกาศปรับคุณลักษณะของน้ำมันเบนซิน 92 (</w:t>
      </w:r>
      <w:r w:rsidRPr="00A036A0">
        <w:rPr>
          <w:rFonts w:ascii="BrowalliaUPC" w:hAnsi="BrowalliaUPC" w:cs="BrowalliaUPC"/>
          <w:sz w:val="32"/>
          <w:szCs w:val="32"/>
        </w:rPr>
        <w:t xml:space="preserve">MOPS Gasoline </w:t>
      </w:r>
      <w:r w:rsidRPr="00A036A0">
        <w:rPr>
          <w:rFonts w:ascii="BrowalliaUPC" w:hAnsi="BrowalliaUPC" w:cs="BrowalliaUPC"/>
          <w:sz w:val="32"/>
          <w:szCs w:val="32"/>
          <w:cs/>
        </w:rPr>
        <w:t>92</w:t>
      </w:r>
      <w:r w:rsidRPr="00A036A0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A036A0">
        <w:rPr>
          <w:rFonts w:ascii="BrowalliaUPC" w:hAnsi="BrowalliaUPC" w:cs="BrowalliaUPC"/>
          <w:sz w:val="32"/>
          <w:szCs w:val="32"/>
        </w:rPr>
        <w:t>Unl</w:t>
      </w:r>
      <w:proofErr w:type="spellEnd"/>
      <w:r w:rsidRPr="00A036A0">
        <w:rPr>
          <w:rFonts w:ascii="BrowalliaUPC" w:hAnsi="BrowalliaUPC" w:cs="BrowalliaUPC"/>
          <w:sz w:val="32"/>
          <w:szCs w:val="32"/>
        </w:rPr>
        <w:t xml:space="preserve">) </w:t>
      </w:r>
      <w:r w:rsidRPr="00A036A0">
        <w:rPr>
          <w:rFonts w:ascii="BrowalliaUPC" w:hAnsi="BrowalliaUPC" w:cs="BrowalliaUPC"/>
          <w:sz w:val="32"/>
          <w:szCs w:val="32"/>
          <w:cs/>
        </w:rPr>
        <w:t>น้ำมันเบนซิน 95 (</w:t>
      </w:r>
      <w:r w:rsidRPr="00A036A0">
        <w:rPr>
          <w:rFonts w:ascii="BrowalliaUPC" w:hAnsi="BrowalliaUPC" w:cs="BrowalliaUPC"/>
          <w:sz w:val="32"/>
          <w:szCs w:val="32"/>
        </w:rPr>
        <w:t xml:space="preserve">MOPS Gasoline </w:t>
      </w:r>
      <w:r w:rsidRPr="00A036A0">
        <w:rPr>
          <w:rFonts w:ascii="BrowalliaUPC" w:hAnsi="BrowalliaUPC" w:cs="BrowalliaUPC"/>
          <w:sz w:val="32"/>
          <w:szCs w:val="32"/>
          <w:cs/>
        </w:rPr>
        <w:t>95</w:t>
      </w:r>
      <w:r w:rsidRPr="00A036A0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A036A0">
        <w:rPr>
          <w:rFonts w:ascii="BrowalliaUPC" w:hAnsi="BrowalliaUPC" w:cs="BrowalliaUPC"/>
          <w:sz w:val="32"/>
          <w:szCs w:val="32"/>
        </w:rPr>
        <w:t>Unl</w:t>
      </w:r>
      <w:proofErr w:type="spellEnd"/>
      <w:r w:rsidRPr="00A036A0">
        <w:rPr>
          <w:rFonts w:ascii="BrowalliaUPC" w:hAnsi="BrowalliaUPC" w:cs="BrowalliaUPC"/>
          <w:sz w:val="32"/>
          <w:szCs w:val="32"/>
        </w:rPr>
        <w:t xml:space="preserve">) </w:t>
      </w:r>
      <w:r w:rsidRPr="00A036A0">
        <w:rPr>
          <w:rFonts w:ascii="BrowalliaUPC" w:hAnsi="BrowalliaUPC" w:cs="BrowalliaUPC"/>
          <w:sz w:val="32"/>
          <w:szCs w:val="32"/>
          <w:cs/>
        </w:rPr>
        <w:t>และน้ำมันเบนซิน 97 (</w:t>
      </w:r>
      <w:r w:rsidRPr="00A036A0">
        <w:rPr>
          <w:rFonts w:ascii="BrowalliaUPC" w:hAnsi="BrowalliaUPC" w:cs="BrowalliaUPC"/>
          <w:sz w:val="32"/>
          <w:szCs w:val="32"/>
        </w:rPr>
        <w:t xml:space="preserve">MOPS Gasoline </w:t>
      </w:r>
      <w:r w:rsidRPr="00A036A0">
        <w:rPr>
          <w:rFonts w:ascii="BrowalliaUPC" w:hAnsi="BrowalliaUPC" w:cs="BrowalliaUPC"/>
          <w:sz w:val="32"/>
          <w:szCs w:val="32"/>
          <w:cs/>
        </w:rPr>
        <w:t>97</w:t>
      </w:r>
      <w:r w:rsidRPr="00A036A0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A036A0">
        <w:rPr>
          <w:rFonts w:ascii="BrowalliaUPC" w:hAnsi="BrowalliaUPC" w:cs="BrowalliaUPC"/>
          <w:sz w:val="32"/>
          <w:szCs w:val="32"/>
        </w:rPr>
        <w:t>Unl</w:t>
      </w:r>
      <w:proofErr w:type="spellEnd"/>
      <w:r w:rsidRPr="00A036A0">
        <w:rPr>
          <w:rFonts w:ascii="BrowalliaUPC" w:hAnsi="BrowalliaUPC" w:cs="BrowalliaUPC"/>
          <w:sz w:val="32"/>
          <w:szCs w:val="32"/>
        </w:rPr>
        <w:t xml:space="preserve">) </w:t>
      </w:r>
      <w:r w:rsidRPr="00A036A0">
        <w:rPr>
          <w:rFonts w:ascii="BrowalliaUPC" w:hAnsi="BrowalliaUPC" w:cs="BrowalliaUPC"/>
          <w:sz w:val="32"/>
          <w:szCs w:val="32"/>
          <w:cs/>
        </w:rPr>
        <w:t>ต่อมาเมื่อวันที่ 1 กรกฎาคม 2562 โดยปรับลดปริมาณกำมะถัน (</w:t>
      </w:r>
      <w:r w:rsidRPr="00A036A0">
        <w:rPr>
          <w:rFonts w:ascii="BrowalliaUPC" w:hAnsi="BrowalliaUPC" w:cs="BrowalliaUPC"/>
          <w:sz w:val="32"/>
          <w:szCs w:val="32"/>
        </w:rPr>
        <w:t xml:space="preserve">Sulphur) </w:t>
      </w:r>
      <w:r w:rsidRPr="00A036A0">
        <w:rPr>
          <w:rFonts w:ascii="BrowalliaUPC" w:hAnsi="BrowalliaUPC" w:cs="BrowalliaUPC"/>
          <w:sz w:val="32"/>
          <w:szCs w:val="32"/>
          <w:cs/>
        </w:rPr>
        <w:t>ความดันไอ (</w:t>
      </w:r>
      <w:r w:rsidRPr="00A036A0">
        <w:rPr>
          <w:rFonts w:ascii="BrowalliaUPC" w:hAnsi="BrowalliaUPC" w:cs="BrowalliaUPC"/>
          <w:sz w:val="32"/>
          <w:szCs w:val="32"/>
        </w:rPr>
        <w:t xml:space="preserve">Reid Vapor Pressure) </w:t>
      </w:r>
      <w:r w:rsidRPr="00A036A0">
        <w:rPr>
          <w:rFonts w:ascii="BrowalliaUPC" w:hAnsi="BrowalliaUPC" w:cs="BrowalliaUPC"/>
          <w:sz w:val="32"/>
          <w:szCs w:val="32"/>
          <w:cs/>
        </w:rPr>
        <w:t>จุดเดือดสุดท้าย (</w:t>
      </w:r>
      <w:r w:rsidRPr="00A036A0">
        <w:rPr>
          <w:rFonts w:ascii="BrowalliaUPC" w:hAnsi="BrowalliaUPC" w:cs="BrowalliaUPC"/>
          <w:sz w:val="32"/>
          <w:szCs w:val="32"/>
        </w:rPr>
        <w:t xml:space="preserve">Final Boiling Point) </w:t>
      </w:r>
      <w:proofErr w:type="spellStart"/>
      <w:r w:rsidRPr="00A036A0">
        <w:rPr>
          <w:rFonts w:ascii="BrowalliaUPC" w:hAnsi="BrowalliaUPC" w:cs="BrowalliaUPC"/>
          <w:sz w:val="32"/>
          <w:szCs w:val="32"/>
          <w:cs/>
        </w:rPr>
        <w:t>อะโร</w:t>
      </w:r>
      <w:proofErr w:type="spellEnd"/>
      <w:r w:rsidRPr="00A036A0">
        <w:rPr>
          <w:rFonts w:ascii="BrowalliaUPC" w:hAnsi="BrowalliaUPC" w:cs="BrowalliaUPC"/>
          <w:sz w:val="32"/>
          <w:szCs w:val="32"/>
          <w:cs/>
        </w:rPr>
        <w:t>มาติก (</w:t>
      </w:r>
      <w:r w:rsidRPr="00A036A0">
        <w:rPr>
          <w:rFonts w:ascii="BrowalliaUPC" w:hAnsi="BrowalliaUPC" w:cs="BrowalliaUPC"/>
          <w:sz w:val="32"/>
          <w:szCs w:val="32"/>
        </w:rPr>
        <w:t xml:space="preserve">Aromatics) </w:t>
      </w:r>
      <w:r w:rsidRPr="00A036A0">
        <w:rPr>
          <w:rFonts w:ascii="BrowalliaUPC" w:hAnsi="BrowalliaUPC" w:cs="BrowalliaUPC"/>
          <w:sz w:val="32"/>
          <w:szCs w:val="32"/>
          <w:cs/>
        </w:rPr>
        <w:t>และโอ</w:t>
      </w:r>
      <w:proofErr w:type="spellStart"/>
      <w:r w:rsidRPr="00A036A0">
        <w:rPr>
          <w:rFonts w:ascii="BrowalliaUPC" w:hAnsi="BrowalliaUPC" w:cs="BrowalliaUPC"/>
          <w:sz w:val="32"/>
          <w:szCs w:val="32"/>
          <w:cs/>
        </w:rPr>
        <w:t>เล</w:t>
      </w:r>
      <w:proofErr w:type="spellEnd"/>
      <w:r w:rsidRPr="00A036A0">
        <w:rPr>
          <w:rFonts w:ascii="BrowalliaUPC" w:hAnsi="BrowalliaUPC" w:cs="BrowalliaUPC"/>
          <w:sz w:val="32"/>
          <w:szCs w:val="32"/>
          <w:cs/>
        </w:rPr>
        <w:t>ฟิน (</w:t>
      </w:r>
      <w:r w:rsidRPr="00A036A0">
        <w:rPr>
          <w:rFonts w:ascii="BrowalliaUPC" w:hAnsi="BrowalliaUPC" w:cs="BrowalliaUPC"/>
          <w:sz w:val="32"/>
          <w:szCs w:val="32"/>
        </w:rPr>
        <w:t xml:space="preserve">Olefins) </w:t>
      </w:r>
      <w:r w:rsidRPr="00A036A0">
        <w:rPr>
          <w:rFonts w:ascii="BrowalliaUPC" w:hAnsi="BrowalliaUPC" w:cs="BrowalliaUPC"/>
          <w:sz w:val="32"/>
          <w:szCs w:val="32"/>
          <w:cs/>
        </w:rPr>
        <w:t>ซึ่งการประกาศปรับคุณลักษณะ</w:t>
      </w:r>
      <w:r w:rsidRPr="00A036A0">
        <w:rPr>
          <w:rFonts w:ascii="BrowalliaUPC" w:hAnsi="BrowalliaUPC" w:cs="BrowalliaUPC"/>
          <w:sz w:val="32"/>
          <w:szCs w:val="32"/>
          <w:cs/>
        </w:rPr>
        <w:lastRenderedPageBreak/>
        <w:t>ดังกล่าวยังคงมีคุณสมบัติของน้ำมันบางรายการไม่เป็นไปตามมาตรฐานคุณภาพน้ำมันเบนซินของประเทศไทย ตามประกาศกรมธุรกิจพลังงาน (</w:t>
      </w:r>
      <w:proofErr w:type="spellStart"/>
      <w:r w:rsidRPr="00A036A0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A036A0">
        <w:rPr>
          <w:rFonts w:ascii="BrowalliaUPC" w:hAnsi="BrowalliaUPC" w:cs="BrowalliaUPC"/>
          <w:sz w:val="32"/>
          <w:szCs w:val="32"/>
          <w:cs/>
        </w:rPr>
        <w:t xml:space="preserve">.) เรื่อง กำหนดลักษณะและคุณภาพของน้ำมันเบนซิน พ.ศ. 2562 และเนื่องจาก การกำหนดลักษณะและคุณภาพของน้ำมันเบนซินของประเทศไทยมีคุณภาพสูงกว่ามาตรฐานน้ำมันที่ซื้อขาย ในตลาดภูมิภาคเอเชีย ซึ่งอ้างอิงจาก </w:t>
      </w:r>
      <w:r w:rsidRPr="00A036A0">
        <w:rPr>
          <w:rFonts w:ascii="BrowalliaUPC" w:hAnsi="BrowalliaUPC" w:cs="BrowalliaUPC"/>
          <w:sz w:val="32"/>
          <w:szCs w:val="32"/>
        </w:rPr>
        <w:t xml:space="preserve">S&amp;P Global </w:t>
      </w:r>
      <w:proofErr w:type="spellStart"/>
      <w:r w:rsidRPr="00A036A0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A036A0">
        <w:rPr>
          <w:rFonts w:ascii="BrowalliaUPC" w:hAnsi="BrowalliaUPC" w:cs="BrowalliaUPC"/>
          <w:sz w:val="32"/>
          <w:szCs w:val="32"/>
        </w:rPr>
        <w:t xml:space="preserve"> </w:t>
      </w:r>
      <w:r w:rsidRPr="00A036A0">
        <w:rPr>
          <w:rFonts w:ascii="BrowalliaUPC" w:hAnsi="BrowalliaUPC" w:cs="BrowalliaUPC"/>
          <w:sz w:val="32"/>
          <w:szCs w:val="32"/>
          <w:cs/>
        </w:rPr>
        <w:t xml:space="preserve">ทั้งนี้ คุณลักษณะของน้ำมันเบนซินของตลาดภูมิภาคเอเชียที่เปลี่ยนแปลง ส่งผลต่อการคำนวณราคา ณ โรงกลั่นของน้ำมันเบนซินในส่วนของค่าปรับคุณภาพน้ำมัน เพื่อให้ได้มาตรฐาน </w:t>
      </w:r>
      <w:r w:rsidRPr="00A036A0">
        <w:rPr>
          <w:rFonts w:ascii="BrowalliaUPC" w:hAnsi="BrowalliaUPC" w:cs="BrowalliaUPC"/>
          <w:sz w:val="32"/>
          <w:szCs w:val="32"/>
        </w:rPr>
        <w:t xml:space="preserve">EURO </w:t>
      </w:r>
      <w:r w:rsidRPr="00A036A0">
        <w:rPr>
          <w:rFonts w:ascii="BrowalliaUPC" w:hAnsi="BrowalliaUPC" w:cs="BrowalliaUPC"/>
          <w:sz w:val="32"/>
          <w:szCs w:val="32"/>
          <w:cs/>
        </w:rPr>
        <w:t xml:space="preserve">4 ตามประกาศของ </w:t>
      </w:r>
      <w:proofErr w:type="spellStart"/>
      <w:r w:rsidRPr="00A036A0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A036A0">
        <w:rPr>
          <w:rFonts w:ascii="BrowalliaUPC" w:hAnsi="BrowalliaUPC" w:cs="BrowalliaUPC"/>
          <w:sz w:val="32"/>
          <w:szCs w:val="32"/>
          <w:cs/>
        </w:rPr>
        <w:t xml:space="preserve">. ต่อมาเมื่อวันที่ 28 ธันวาคม 2554 กบง. ได้กำหนดให้มีค่าต้นทุนส่วนเพิ่ม </w:t>
      </w:r>
      <w:r w:rsidRPr="00A036A0">
        <w:rPr>
          <w:rFonts w:ascii="BrowalliaUPC" w:hAnsi="BrowalliaUPC" w:cs="BrowalliaUPC"/>
          <w:sz w:val="32"/>
          <w:szCs w:val="32"/>
        </w:rPr>
        <w:t xml:space="preserve">EURO </w:t>
      </w:r>
      <w:r w:rsidRPr="00A036A0">
        <w:rPr>
          <w:rFonts w:ascii="BrowalliaUPC" w:hAnsi="BrowalliaUPC" w:cs="BrowalliaUPC"/>
          <w:sz w:val="32"/>
          <w:szCs w:val="32"/>
          <w:cs/>
        </w:rPr>
        <w:t xml:space="preserve">4 ของน้ำมันเบนซินออกเทน 95 และออกเทน 91 ที่ระดับ 2.46 เหรียญสหรัฐฯต่อบาร์เรล และเมื่อวันที่ 20 เมษายน 2561 ได้มีมติเห็นชอบให้ค่าต้นทุนส่วนเพิ่ม </w:t>
      </w:r>
      <w:r w:rsidRPr="00A036A0">
        <w:rPr>
          <w:rFonts w:ascii="BrowalliaUPC" w:hAnsi="BrowalliaUPC" w:cs="BrowalliaUPC"/>
          <w:sz w:val="32"/>
          <w:szCs w:val="32"/>
        </w:rPr>
        <w:t xml:space="preserve">EURO </w:t>
      </w:r>
      <w:r w:rsidRPr="00A036A0">
        <w:rPr>
          <w:rFonts w:ascii="BrowalliaUPC" w:hAnsi="BrowalliaUPC" w:cs="BrowalliaUPC"/>
          <w:sz w:val="32"/>
          <w:szCs w:val="32"/>
          <w:cs/>
        </w:rPr>
        <w:t>4 ดังกล่าวเป็นค่าปรับคุณภาพน้ำมันตามหลักเกณฑ์การคำนวณราคา ณ โรงกลั่นของน้ำมันเบนซินในปัจจุบัน โดยกำหนดให้ค่าปรับคุณภาพน้ำมันของน้ำมันเบนซินออกเทน 95 อยู่ที่ 2.46 เหรียญสหรัฐฯต่อบาร์เรล และค่าปรับคุณภาพน้ำมันของน้ำมันเบนซินออกเทน 91 อยู่ที่ 0.26 เหรียญสหรัฐฯ ต่อบาร์เรล</w:t>
      </w:r>
    </w:p>
    <w:p w:rsidR="00A036A0" w:rsidRPr="00A036A0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036A0" w:rsidRPr="00A036A0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036A0">
        <w:rPr>
          <w:rFonts w:ascii="BrowalliaUPC" w:hAnsi="BrowalliaUPC" w:cs="BrowalliaUPC"/>
          <w:sz w:val="32"/>
          <w:szCs w:val="32"/>
          <w:cs/>
        </w:rPr>
        <w:t xml:space="preserve">        3. เพื่อให้หลักเกณฑ์การคำนวณราคา ณ โรงกลั่นของน้ำมันเบนซินสะท้อนต้นทุนตามปัจจุบัน ซึ่งมีการปรับคุณลักษณะของน้ำมันเบนซินของตลาดภูมิภาคเอเชีย ในขณะที่โรงกลั่นน้ำมันในประเทศยังต้องปรับปรุงคุณลักษณะของน้ำมันเบนซินบางรายการให้ตรงตามมาตรฐานคุณภาพน้ำมันของประเทศ ฝ่ายเลขานุการฯ จึงขอเสนอให้สำนักงานนโยบายและแผนพลังงาน (สนพ.) ไปปรับปรุงหลักเกณฑ์การคำนวณราคา ณ โรงกลั่นของน้ำมันเบนซิน โดยให้ สนพ. ขอข้อมูลโรงกลั่นน้ำมัน ดังนี้ (1) ค่าปรับคุณภาพน้ำมันเบนซินออกเทน 95 และออกเทน 91 ซึ่งครอบคลุมถึงต้นทุนส่วนเพิ่มการผลิตน้ำมัน ตามประกาศกรมธุรกิจพลังงาน เรื่อง กำหนดลักษณะและคุณภาพของน้ำมันเบนซินพื้นฐาน พ.ศ. 2562 และประกาศกรมธุรกิจพลังงาน เรื่อง กำหนดลักษณะและคุณภาพของน้ำมันเบนซิน พ.ศ. 2562 (2) ค่าพรีเมียมของน้ำมันเบนซินออกเทน 95 และออกเทน 91 ซึ่งประกอบด้วย ค่าขนส่งทางเรือ (สิงคโปร์ – ศรีราชา) ค่าขนส่งทางท่อ (ศรีราชา - กรุงเทพฯ) ค่าประกันภัย ค่าสูญเสีย และค่าสำรองน้ำมันเพื่อความมั่นคง และ (3) ปริมาณจำหน่าย และราคาขายส่งเฉลี่ยหน้าโรงกลั่น (บางจาก ศรีราชา ระยอง) ของน้ำมันเชื้อเพลิงแต่ละผลิตภัณฑ์ที่จำหน่ายภายในประเทศและส่งออกต่างประเทศทุกวัน ตั้งแต่วันที่ 1 มกราคม 2562 เป็นต้นไป ทั้งนี้ ให้โรงกลั่นน้ำมันส่งข้อมูลให้ สนพ. ภายใน7 วัน นับตั้งแต่วันที่ได้รับหนังสือ</w:t>
      </w:r>
    </w:p>
    <w:p w:rsidR="00A036A0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036A0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036A0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036A0" w:rsidRPr="00A036A0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036A0" w:rsidRPr="00A036A0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036A0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A036A0" w:rsidRPr="00A036A0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036A0">
        <w:rPr>
          <w:rFonts w:ascii="BrowalliaUPC" w:hAnsi="BrowalliaUPC" w:cs="BrowalliaUPC"/>
          <w:sz w:val="32"/>
          <w:szCs w:val="32"/>
          <w:cs/>
        </w:rPr>
        <w:t xml:space="preserve">     1. เห็นชอบในหลักการให้มีการปรับปรุงหลักเกณฑ์การคำนวณราคา ณ โรงกลั่นของน้ำมันเบนซิน และมอบหมายให้สำนักงานนโยบายและแผนพลังงาน ไปดำเนินการปรับปรุงหลักเกณฑ์การคำนวณราคา ณ โรงกลั่นของน้ำมันเบนซินต่อไป</w:t>
      </w:r>
    </w:p>
    <w:p w:rsidR="00A036A0" w:rsidRPr="00A036A0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A036A0">
        <w:rPr>
          <w:rFonts w:ascii="BrowalliaUPC" w:hAnsi="BrowalliaUPC" w:cs="BrowalliaUPC"/>
          <w:sz w:val="32"/>
          <w:szCs w:val="32"/>
          <w:cs/>
        </w:rPr>
        <w:t xml:space="preserve">     2. มอบหมายให้สำนักงานนโยบายและแผนพลังงานดำเนินการขอข้อมูลโรงกลั่นน้ำมัน เพื่อใช้ในปรับปรุงหลักเกณฑ์การคำนวณราคา ณ โรงกลั่นของน้ำมันเบนซิน ดังนี้</w:t>
      </w:r>
    </w:p>
    <w:p w:rsidR="00A036A0" w:rsidRPr="00A036A0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A036A0">
        <w:rPr>
          <w:rFonts w:ascii="BrowalliaUPC" w:hAnsi="BrowalliaUPC" w:cs="BrowalliaUPC"/>
          <w:sz w:val="32"/>
          <w:szCs w:val="32"/>
          <w:cs/>
        </w:rPr>
        <w:t xml:space="preserve">     2.1 ค่าปรับคุณภาพน้ำมันเบนซินออกเทน 95 และออกเทน 91 ซึ่งครอบคลุมถึงต้นทุนส่วนเพิ่มการผลิตน้ำมัน ตามประกาศกรมธุรกิจพลังงาน เรื่อง กำหนดลักษณะและคุณภาพของน้ำมันเบนซินพื้นฐาน พ.ศ. 2562 และประกาศกรมธุรกิจพลังงาน เรื่อง กำหนดลักษณะและคุณภาพของน้ำมันเบนซิน พ.ศ. 2562</w:t>
      </w:r>
    </w:p>
    <w:p w:rsidR="00A036A0" w:rsidRPr="00A036A0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A036A0">
        <w:rPr>
          <w:rFonts w:ascii="BrowalliaUPC" w:hAnsi="BrowalliaUPC" w:cs="BrowalliaUPC"/>
          <w:sz w:val="32"/>
          <w:szCs w:val="32"/>
          <w:cs/>
        </w:rPr>
        <w:t xml:space="preserve">     2.2 ค่าพรีเมียมของน้ำมันเบนซินออกเทน 95 และออกเทน 91 ซึ่งประกอบด้วย 1) ค่าขนส่งทางเรือ (สิงคโปร์ – ศรีราชา) 2) ค่าขนส่งทางท่อ (ศรีราชา – กรุงเทพฯ) 3) ค่าประกันภัย 4) ค่าสูญเสีย และ 5) ค่าสำรองน้ำมันเพื่อความมั่นคง</w:t>
      </w:r>
    </w:p>
    <w:p w:rsidR="00A036A0" w:rsidRPr="00A036A0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036A0">
        <w:rPr>
          <w:rFonts w:ascii="BrowalliaUPC" w:hAnsi="BrowalliaUPC" w:cs="BrowalliaUPC"/>
          <w:sz w:val="32"/>
          <w:szCs w:val="32"/>
          <w:cs/>
        </w:rPr>
        <w:t xml:space="preserve">     2.3 ปริมาณจำหน่าย และราคาขายส่งเฉลี่ยหน้าโรงกลั่น (บางจาก ศรีราชา ระยอง) ของน้ำมันเชื้อเพลิงแต่ละผลิตภัณฑ์ที่จำหน่ายภายในประเทศและส่งออกต่างประเทศทุกวัน ตั้งแต่วันที่ 1 มกราคม 2562 เป็นต้นไป</w:t>
      </w:r>
    </w:p>
    <w:p w:rsidR="00A036A0" w:rsidRPr="00A036A0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BF6BE2" w:rsidRDefault="00A036A0" w:rsidP="00A036A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036A0">
        <w:rPr>
          <w:rFonts w:ascii="BrowalliaUPC" w:hAnsi="BrowalliaUPC" w:cs="BrowalliaUPC"/>
          <w:sz w:val="32"/>
          <w:szCs w:val="32"/>
          <w:cs/>
        </w:rPr>
        <w:t xml:space="preserve">     ทั้งนี้ ให้โรงกลั่นน้ำมันส่งข้อมูลให้ สนพ. ภายในวันที่ 7 มกราคม 2563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036A0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E560F"/>
    <w:rsid w:val="00D01F59"/>
    <w:rsid w:val="00D127B7"/>
    <w:rsid w:val="00D54881"/>
    <w:rsid w:val="00D845E3"/>
    <w:rsid w:val="00D90A89"/>
    <w:rsid w:val="00DE4E81"/>
    <w:rsid w:val="00DF46A2"/>
    <w:rsid w:val="00E03295"/>
    <w:rsid w:val="00E20782"/>
    <w:rsid w:val="00E2462F"/>
    <w:rsid w:val="00E36A55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6737A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150</cp:revision>
  <dcterms:created xsi:type="dcterms:W3CDTF">2018-03-30T07:36:00Z</dcterms:created>
  <dcterms:modified xsi:type="dcterms:W3CDTF">2022-09-26T04:41:00Z</dcterms:modified>
</cp:coreProperties>
</file>